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学校地理位置图、校园平面图及出行路线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一、学校地理位置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黑体" w:cs="Times New Roman"/>
          <w:color w:val="000000"/>
        </w:rPr>
      </w:pPr>
      <w:r>
        <w:rPr>
          <w:rFonts w:eastAsia="黑体"/>
          <w:bCs/>
          <w:color w:val="000000"/>
          <w:kern w:val="44"/>
          <w:sz w:val="36"/>
          <w:szCs w:val="36"/>
        </w:rPr>
        <w:drawing>
          <wp:inline distT="0" distB="0" distL="114300" distR="114300">
            <wp:extent cx="4473575" cy="5420995"/>
            <wp:effectExtent l="0" t="0" r="3175" b="8255"/>
            <wp:docPr id="2" name="图片 2" descr="交通图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通图定"/>
                    <pic:cNvPicPr>
                      <a:picLocks noChangeAspect="1"/>
                    </pic:cNvPicPr>
                  </pic:nvPicPr>
                  <pic:blipFill>
                    <a:blip r:embed="rId4"/>
                    <a:srcRect t="11014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54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二、校园平面图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lang w:eastAsia="zh-CN"/>
        </w:rPr>
        <w:drawing>
          <wp:inline distT="0" distB="0" distL="114300" distR="114300">
            <wp:extent cx="5271135" cy="6877050"/>
            <wp:effectExtent l="0" t="0" r="5715" b="0"/>
            <wp:docPr id="1" name="图片 1" descr="附件：校园路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：校园路线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三、出行路线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（一）公交线路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经过东莞理工学院松山湖校区体育中心</w:t>
      </w:r>
      <w:r>
        <w:rPr>
          <w:rFonts w:hint="eastAsia" w:ascii="Times New Roman" w:hAnsi="Times New Roman" w:eastAsia="仿宋_GB2312" w:cs="Times New Roman"/>
          <w:color w:val="000000"/>
          <w:lang w:val="en-US" w:eastAsia="zh-CN"/>
        </w:rPr>
        <w:t>站（学校北门）</w:t>
      </w:r>
      <w:r>
        <w:rPr>
          <w:rFonts w:hint="default" w:ascii="Times New Roman" w:hAnsi="Times New Roman" w:eastAsia="仿宋_GB2312" w:cs="Times New Roman"/>
          <w:color w:val="000000"/>
        </w:rPr>
        <w:t>的公交线路有：306路、308路、</w:t>
      </w:r>
      <w:r>
        <w:rPr>
          <w:rFonts w:hint="eastAsia" w:ascii="Times New Roman" w:hAnsi="Times New Roman" w:eastAsia="仿宋_GB2312" w:cs="Times New Roman"/>
          <w:color w:val="000000"/>
          <w:lang w:val="en-US" w:eastAsia="zh-CN"/>
        </w:rPr>
        <w:t>309路、</w:t>
      </w:r>
      <w:r>
        <w:rPr>
          <w:rFonts w:hint="default" w:ascii="Times New Roman" w:hAnsi="Times New Roman" w:eastAsia="仿宋_GB2312" w:cs="Times New Roman"/>
          <w:color w:val="000000"/>
        </w:rPr>
        <w:t>317路、322路、323路、328路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</w:rPr>
        <w:t>、338路、342路、710路、快215路。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（二）自驾车路线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1．经市区东莞大道，环城路，松山湖大道，新城大道，大学路到达东莞理工学院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lang w:val="en-US" w:eastAsia="zh-CN"/>
        </w:rPr>
        <w:t>南门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2．经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潮莞</w:t>
      </w:r>
      <w:r>
        <w:rPr>
          <w:rFonts w:hint="default" w:ascii="Times New Roman" w:hAnsi="Times New Roman" w:eastAsia="仿宋_GB2312" w:cs="Times New Roman"/>
          <w:color w:val="000000"/>
        </w:rPr>
        <w:t>高速，从大岭山出口下，经松山湖西，大学路，到达东莞理工学院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lang w:val="en-US" w:eastAsia="zh-CN"/>
        </w:rPr>
        <w:t>南门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3．经莞深高速，从大朗出口下，进入松山湖大学路到达东莞理工学院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lang w:val="en-US" w:eastAsia="zh-CN"/>
        </w:rPr>
        <w:t>南门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ZDQwZWMwN2M4MmNjYjRmMTQwOTAwZWIxNzE1MzMifQ=="/>
  </w:docVars>
  <w:rsids>
    <w:rsidRoot w:val="733C23C3"/>
    <w:rsid w:val="1EC238AB"/>
    <w:rsid w:val="26454F00"/>
    <w:rsid w:val="2B234DD0"/>
    <w:rsid w:val="2C6B5972"/>
    <w:rsid w:val="2F1F539D"/>
    <w:rsid w:val="32033038"/>
    <w:rsid w:val="59B241EC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</Words>
  <Characters>265</Characters>
  <Lines>0</Lines>
  <Paragraphs>0</Paragraphs>
  <TotalTime>43</TotalTime>
  <ScaleCrop>false</ScaleCrop>
  <LinksUpToDate>false</LinksUpToDate>
  <CharactersWithSpaces>265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Bei  Bieber</cp:lastModifiedBy>
  <dcterms:modified xsi:type="dcterms:W3CDTF">2023-03-21T03:51:11Z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B95C2F642F184225B4F330684B69FFC0</vt:lpwstr>
  </property>
</Properties>
</file>