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 w:cs="Times New Roman"/>
          <w:color w:val="000000"/>
          <w:sz w:val="32"/>
          <w:szCs w:val="32"/>
          <w:highlight w:val="none"/>
          <w:lang w:eastAsia="zh-CN"/>
        </w:rPr>
      </w:pPr>
      <w:r>
        <w:rPr>
          <w:rFonts w:hint="default" w:ascii="Times New Roman" w:hAnsi="Times New Roman" w:eastAsia="仿宋" w:cs="Times New Roman"/>
          <w:color w:val="000000"/>
          <w:sz w:val="32"/>
          <w:szCs w:val="32"/>
          <w:highlight w:val="none"/>
        </w:rPr>
        <w:t>附件</w:t>
      </w:r>
      <w:r>
        <w:rPr>
          <w:rFonts w:hint="default" w:ascii="Times New Roman" w:hAnsi="Times New Roman" w:eastAsia="仿宋" w:cs="Times New Roman"/>
          <w:color w:val="000000"/>
          <w:sz w:val="32"/>
          <w:szCs w:val="32"/>
          <w:highlight w:val="none"/>
          <w:lang w:val="en-US" w:eastAsia="zh-CN"/>
        </w:rPr>
        <w:t>2</w:t>
      </w:r>
    </w:p>
    <w:p>
      <w:pPr>
        <w:spacing w:line="520" w:lineRule="exact"/>
        <w:jc w:val="center"/>
        <w:rPr>
          <w:rFonts w:hint="default" w:ascii="Times New Roman" w:hAnsi="Times New Roman" w:eastAsia="方正小标宋简体" w:cs="Times New Roman"/>
          <w:color w:val="000000"/>
          <w:sz w:val="44"/>
          <w:szCs w:val="44"/>
          <w:highlight w:val="none"/>
        </w:rPr>
      </w:pPr>
      <w:bookmarkStart w:id="0" w:name="_GoBack"/>
      <w:r>
        <w:rPr>
          <w:rFonts w:hint="default" w:ascii="Times New Roman" w:hAnsi="Times New Roman" w:eastAsia="方正小标宋简体" w:cs="Times New Roman"/>
          <w:color w:val="000000"/>
          <w:sz w:val="44"/>
          <w:szCs w:val="44"/>
          <w:highlight w:val="none"/>
        </w:rPr>
        <w:t>广东省2020年本科插班生考生</w:t>
      </w:r>
    </w:p>
    <w:p>
      <w:pPr>
        <w:spacing w:line="520" w:lineRule="exact"/>
        <w:jc w:val="center"/>
        <w:rPr>
          <w:rFonts w:hint="default" w:ascii="Times New Roman" w:hAnsi="Times New Roman" w:eastAsia="方正小标宋简体" w:cs="Times New Roman"/>
          <w:color w:val="000000"/>
          <w:sz w:val="44"/>
          <w:szCs w:val="44"/>
          <w:highlight w:val="none"/>
        </w:rPr>
      </w:pPr>
      <w:r>
        <w:rPr>
          <w:rFonts w:hint="default" w:ascii="Times New Roman" w:hAnsi="Times New Roman" w:eastAsia="方正小标宋简体" w:cs="Times New Roman"/>
          <w:color w:val="000000"/>
          <w:sz w:val="44"/>
          <w:szCs w:val="44"/>
          <w:highlight w:val="none"/>
        </w:rPr>
        <w:t>专科毕业学历验证方式及注意事项</w:t>
      </w:r>
      <w:bookmarkEnd w:id="0"/>
    </w:p>
    <w:p>
      <w:pPr>
        <w:spacing w:line="520" w:lineRule="exact"/>
        <w:rPr>
          <w:rFonts w:hint="default" w:ascii="Times New Roman" w:hAnsi="Times New Roman" w:cs="Times New Roman"/>
          <w:color w:val="000000"/>
          <w:sz w:val="30"/>
          <w:szCs w:val="30"/>
          <w:highlight w:val="none"/>
        </w:rPr>
      </w:pPr>
    </w:p>
    <w:p>
      <w:pPr>
        <w:spacing w:line="520" w:lineRule="exact"/>
        <w:ind w:firstLine="640" w:firstLineChars="200"/>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一、考生专科毕业学历验证方法</w:t>
      </w:r>
    </w:p>
    <w:p>
      <w:pPr>
        <w:spacing w:line="52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（一）考生在预报名时自行在广东省本科插班生招生报名系统中验证专科学历。广东省本科插班生网上报名系统（网址：http://</w:t>
      </w:r>
      <w:r>
        <w:rPr>
          <w:rFonts w:hint="default" w:ascii="Times New Roman" w:hAnsi="Times New Roman" w:eastAsia="仿宋_GB2312" w:cs="Times New Roman"/>
          <w:sz w:val="32"/>
          <w:szCs w:val="32"/>
          <w:highlight w:val="none"/>
        </w:rPr>
        <w:fldChar w:fldCharType="begin"/>
      </w:r>
      <w:r>
        <w:rPr>
          <w:rFonts w:hint="default" w:ascii="Times New Roman" w:hAnsi="Times New Roman" w:eastAsia="仿宋_GB2312" w:cs="Times New Roman"/>
          <w:sz w:val="32"/>
          <w:szCs w:val="32"/>
          <w:highlight w:val="none"/>
        </w:rPr>
        <w:instrText xml:space="preserve">HYPERLINK "http://www.ecogd.edu.cn/"</w:instrText>
      </w:r>
      <w:r>
        <w:rPr>
          <w:rFonts w:hint="default" w:ascii="Times New Roman" w:hAnsi="Times New Roman" w:eastAsia="仿宋_GB2312" w:cs="Times New Roman"/>
          <w:sz w:val="32"/>
          <w:szCs w:val="32"/>
          <w:highlight w:val="none"/>
        </w:rPr>
        <w:fldChar w:fldCharType="separate"/>
      </w:r>
      <w:r>
        <w:rPr>
          <w:rStyle w:val="5"/>
          <w:rFonts w:hint="default" w:ascii="Times New Roman" w:hAnsi="Times New Roman" w:eastAsia="仿宋_GB2312" w:cs="Times New Roman"/>
          <w:color w:val="auto"/>
          <w:sz w:val="32"/>
          <w:szCs w:val="32"/>
          <w:highlight w:val="none"/>
          <w:u w:val="none"/>
        </w:rPr>
        <w:t>www.eeagd.edu.cn/</w:t>
      </w:r>
      <w:r>
        <w:rPr>
          <w:rFonts w:hint="default" w:ascii="Times New Roman" w:hAnsi="Times New Roman" w:eastAsia="仿宋_GB2312" w:cs="Times New Roman"/>
          <w:sz w:val="32"/>
          <w:szCs w:val="32"/>
          <w:highlight w:val="none"/>
        </w:rPr>
        <w:fldChar w:fldCharType="end"/>
      </w:r>
      <w:r>
        <w:rPr>
          <w:rStyle w:val="5"/>
          <w:rFonts w:hint="default" w:ascii="Times New Roman" w:hAnsi="Times New Roman" w:eastAsia="仿宋_GB2312" w:cs="Times New Roman"/>
          <w:color w:val="000000"/>
          <w:sz w:val="32"/>
          <w:szCs w:val="32"/>
          <w:highlight w:val="none"/>
          <w:u w:val="none"/>
        </w:rPr>
        <w:t xml:space="preserve"> bcks</w:t>
      </w:r>
      <w:r>
        <w:rPr>
          <w:rFonts w:hint="default" w:ascii="Times New Roman" w:hAnsi="Times New Roman" w:eastAsia="仿宋_GB2312" w:cs="Times New Roman"/>
          <w:color w:val="000000"/>
          <w:sz w:val="32"/>
          <w:szCs w:val="32"/>
          <w:highlight w:val="none"/>
        </w:rPr>
        <w:t>）具有“专科学历验证”功能。已取得专科毕业证的考生在预报名过程中可自行进行专科学历验证，由报名系统自动反馈验证结果。该项专科学历验证功能仅限于已取得专科毕业证的考生进行在线学历验证。</w:t>
      </w:r>
    </w:p>
    <w:p>
      <w:pPr>
        <w:spacing w:line="52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对属1991年以前毕业的专科毕业生或在报名系统中确实无法查询到验证结果的考生，考生须自行前往学信网（https://www.chsi.com.cn/xlrz/index.jsp）网上申请专科学历认证，并在规定时间内在报名系统中上传相关验证结果材料。</w:t>
      </w:r>
    </w:p>
    <w:p>
      <w:pPr>
        <w:spacing w:line="52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（三）招生院校在审核考生报名资料时可根据考生预报名时专科学历验证的结果，进行下一步审核操作：</w:t>
      </w:r>
    </w:p>
    <w:p>
      <w:pPr>
        <w:spacing w:line="52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1.考生在报名系统进行专科学历验证结果为“通过”的，招生院校可直接审核考生上传的其他资料，并设置审核结果。</w:t>
      </w:r>
    </w:p>
    <w:p>
      <w:pPr>
        <w:spacing w:line="520" w:lineRule="exact"/>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 xml:space="preserve">    2.考生在报名系统进行专科学历验证结果为“不通过”的，但考生上传了“中国高等教育学历认证报告”（或“教育部学历证书电子注册备案表”），招生院校可在审核资料时通过登录学信网的“认证报告查询”（网址：</w:t>
      </w:r>
      <w:r>
        <w:rPr>
          <w:rFonts w:hint="default" w:ascii="Times New Roman" w:hAnsi="Times New Roman" w:eastAsia="仿宋_GB2312" w:cs="Times New Roman"/>
          <w:sz w:val="32"/>
          <w:szCs w:val="32"/>
          <w:highlight w:val="none"/>
        </w:rPr>
        <w:fldChar w:fldCharType="begin"/>
      </w:r>
      <w:r>
        <w:rPr>
          <w:rFonts w:hint="default" w:ascii="Times New Roman" w:hAnsi="Times New Roman" w:eastAsia="仿宋_GB2312" w:cs="Times New Roman"/>
          <w:sz w:val="32"/>
          <w:szCs w:val="32"/>
          <w:highlight w:val="none"/>
        </w:rPr>
        <w:instrText xml:space="preserve">HYPERLINK "http://www.chsi.com.cn/xlrz/report_gdjyxl.jsp），输入考生提交的"</w:instrText>
      </w:r>
      <w:r>
        <w:rPr>
          <w:rFonts w:hint="default" w:ascii="Times New Roman" w:hAnsi="Times New Roman" w:eastAsia="仿宋_GB2312" w:cs="Times New Roman"/>
          <w:sz w:val="32"/>
          <w:szCs w:val="32"/>
          <w:highlight w:val="none"/>
        </w:rPr>
        <w:fldChar w:fldCharType="separate"/>
      </w:r>
      <w:r>
        <w:rPr>
          <w:rStyle w:val="5"/>
          <w:rFonts w:hint="default" w:ascii="Times New Roman" w:hAnsi="Times New Roman" w:eastAsia="仿宋_GB2312" w:cs="Times New Roman"/>
          <w:color w:val="000000"/>
          <w:sz w:val="32"/>
          <w:szCs w:val="32"/>
          <w:highlight w:val="none"/>
          <w:u w:val="none"/>
        </w:rPr>
        <w:t>http://www.chsi.com.cn/xlrz/index.jsp），输入考生上传的“中国高等教育学历认证报告”</w:t>
      </w:r>
      <w:r>
        <w:rPr>
          <w:rFonts w:hint="default" w:ascii="Times New Roman" w:hAnsi="Times New Roman" w:eastAsia="仿宋_GB2312" w:cs="Times New Roman"/>
          <w:color w:val="000000"/>
          <w:sz w:val="32"/>
          <w:szCs w:val="32"/>
          <w:highlight w:val="none"/>
        </w:rPr>
        <w:t>（或“教育部学历证书电子注册备案表”）</w:t>
      </w:r>
      <w:r>
        <w:rPr>
          <w:rStyle w:val="5"/>
          <w:rFonts w:hint="default" w:ascii="Times New Roman" w:hAnsi="Times New Roman" w:eastAsia="仿宋_GB2312" w:cs="Times New Roman"/>
          <w:color w:val="000000"/>
          <w:sz w:val="32"/>
          <w:szCs w:val="32"/>
          <w:highlight w:val="none"/>
          <w:u w:val="none"/>
        </w:rPr>
        <w:t>上的证书编号及报告编号、在线验证码核查考生的专科学历情况，根据核查结果在报名系统中点击“已验证专科毕业证书”，对专科学历核查属实的考生进行人工标识设置。</w:t>
      </w:r>
      <w:r>
        <w:rPr>
          <w:rFonts w:hint="default" w:ascii="Times New Roman" w:hAnsi="Times New Roman" w:eastAsia="仿宋_GB2312" w:cs="Times New Roman"/>
          <w:sz w:val="32"/>
          <w:szCs w:val="32"/>
          <w:highlight w:val="none"/>
        </w:rPr>
        <w:fldChar w:fldCharType="end"/>
      </w:r>
    </w:p>
    <w:p>
      <w:pPr>
        <w:spacing w:line="520" w:lineRule="exact"/>
        <w:ind w:firstLine="660"/>
        <w:contextualSpacing/>
        <w:outlineLvl w:val="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四）若考生无法在报名系统中通过专科学历验证，也未及时办理“中国高等教育学历认证报告”（或“教育部学历证书电子注册备案表”），但考生在“申请补学历认证报告”中签订了“补报资料承诺书”的，招生院校可以在报名系统中点击“待验证专科毕业证书”将考生设置为“待验证”</w:t>
      </w:r>
      <w:r>
        <w:rPr>
          <w:rFonts w:hint="default" w:ascii="Times New Roman" w:hAnsi="Times New Roman" w:eastAsia="仿宋_GB2312" w:cs="Times New Roman"/>
          <w:b/>
          <w:color w:val="000000"/>
          <w:sz w:val="32"/>
          <w:szCs w:val="32"/>
          <w:highlight w:val="none"/>
        </w:rPr>
        <w:t>。</w:t>
      </w:r>
    </w:p>
    <w:p>
      <w:pPr>
        <w:spacing w:line="520" w:lineRule="exact"/>
        <w:ind w:firstLine="640" w:firstLineChars="200"/>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二、招生院校工作人员验证注意事项</w:t>
      </w:r>
    </w:p>
    <w:p>
      <w:pPr>
        <w:spacing w:line="52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一）对在报名系统中因错误输入造成验证结果为“不通过”的考生，考生可持专科毕业证书等相关资料前往招生院校（报名点），由招生院校在报名系统中重新在线验证，要注意核对报考本科插班生考生的姓名、身份证号、专科毕业证书编号、毕业学校、毕业时间，剔除因输入有误、全角字符等造成的错误，确保考生验证顺利完成。</w:t>
      </w:r>
    </w:p>
    <w:p>
      <w:pPr>
        <w:spacing w:line="520" w:lineRule="exact"/>
        <w:outlineLvl w:val="0"/>
      </w:pPr>
      <w:r>
        <w:rPr>
          <w:rFonts w:hint="default" w:ascii="Times New Roman" w:hAnsi="Times New Roman" w:eastAsia="仿宋_GB2312" w:cs="Times New Roman"/>
          <w:color w:val="000000"/>
          <w:sz w:val="32"/>
          <w:szCs w:val="32"/>
          <w:highlight w:val="none"/>
        </w:rPr>
        <w:t xml:space="preserve">    （二）对按规定须考生到招生院校（报名点）提交相关资料的，招生院校必须认真查验考生专科毕业证书等资料的原件及复印件，核对无误后，招生院校不留存其资料的原件，工作人员须在复印件上加具“与原件相符”，查验经办人签名、写明日期并加盖公章，在录取前扫描上传至“广东省本科插班生管理系统”</w:t>
      </w:r>
      <w:r>
        <w:rPr>
          <w:rFonts w:hint="eastAsia" w:eastAsia="仿宋_GB2312" w:cs="Times New Roman"/>
          <w:color w:val="000000"/>
          <w:sz w:val="32"/>
          <w:szCs w:val="32"/>
          <w:highlight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B6070"/>
    <w:rsid w:val="3FDB6070"/>
    <w:rsid w:val="69615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rFonts w:ascii="Calibri" w:hAnsi="Calibri" w:eastAsia="宋体" w:cs="Times New Roman"/>
      <w:sz w:val="18"/>
      <w:szCs w:val="18"/>
    </w:rPr>
  </w:style>
  <w:style w:type="character" w:styleId="5">
    <w:name w:val="Hyperlink"/>
    <w:unhideWhenUsed/>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2019-11-29T08:36:00Z</dcterms:created>
  <dc:creator>Administrator</dc:creator>
  <cp:lastModifiedBy>Administrator</cp:lastModifiedBy>
  <dcterms:modified xsi:type="dcterms:W3CDTF">2019-11-29T08:39:13Z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